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5178" w14:textId="6734396B" w:rsidR="00651FAA" w:rsidRDefault="00DF3B6A" w:rsidP="00651F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ПОЯСНИТЕЛЬНАЯ ЗАПИСКА </w:t>
      </w:r>
    </w:p>
    <w:p w14:paraId="12BE5179" w14:textId="758A0906" w:rsidR="008A0570" w:rsidRPr="00F04B3B" w:rsidRDefault="008A0570" w:rsidP="00367CDE">
      <w:pPr>
        <w:contextualSpacing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к проекту </w:t>
      </w:r>
      <w:r w:rsidR="00651FAA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 xml:space="preserve">остановления Правительства Российской Федерации </w:t>
      </w:r>
      <w:r w:rsidR="00651FAA">
        <w:rPr>
          <w:rFonts w:eastAsiaTheme="minorHAnsi"/>
          <w:b/>
          <w:sz w:val="28"/>
          <w:szCs w:val="28"/>
        </w:rPr>
        <w:br/>
      </w:r>
      <w:r>
        <w:rPr>
          <w:rFonts w:eastAsiaTheme="minorHAnsi"/>
          <w:b/>
          <w:sz w:val="28"/>
          <w:szCs w:val="28"/>
        </w:rPr>
        <w:t>«</w:t>
      </w:r>
      <w:r w:rsidR="00367CDE" w:rsidRPr="00691F20">
        <w:rPr>
          <w:b/>
          <w:sz w:val="28"/>
          <w:szCs w:val="28"/>
        </w:rPr>
        <w:t xml:space="preserve">О </w:t>
      </w:r>
      <w:r w:rsidR="00367CDE">
        <w:rPr>
          <w:b/>
          <w:sz w:val="28"/>
          <w:szCs w:val="28"/>
        </w:rPr>
        <w:t>введении временного запрета на вывоз семян рапса</w:t>
      </w:r>
      <w:r w:rsidR="00367CDE">
        <w:rPr>
          <w:b/>
          <w:sz w:val="28"/>
          <w:szCs w:val="28"/>
        </w:rPr>
        <w:br/>
        <w:t>из Российской Федерации и внесении изменени</w:t>
      </w:r>
      <w:r w:rsidR="0025407B">
        <w:rPr>
          <w:b/>
          <w:sz w:val="28"/>
          <w:szCs w:val="28"/>
        </w:rPr>
        <w:t>я</w:t>
      </w:r>
      <w:r w:rsidR="00367CDE">
        <w:rPr>
          <w:b/>
          <w:sz w:val="28"/>
          <w:szCs w:val="28"/>
        </w:rPr>
        <w:t xml:space="preserve"> в </w:t>
      </w:r>
      <w:r w:rsidR="00367CDE" w:rsidRPr="00CC1776">
        <w:rPr>
          <w:b/>
          <w:sz w:val="28"/>
          <w:szCs w:val="28"/>
        </w:rPr>
        <w:t>ставки вывозных таможенных пошлин на товары, вывозимые из Российской Федерации за пределы таможенной территории Евразийского экономического союза, утвержденные постановлением Правительства Российской Федерации от 27 ноября 2021 г. № 2068</w:t>
      </w:r>
      <w:r>
        <w:rPr>
          <w:rFonts w:eastAsiaTheme="minorHAnsi"/>
          <w:b/>
          <w:sz w:val="28"/>
          <w:szCs w:val="28"/>
        </w:rPr>
        <w:t>»</w:t>
      </w:r>
    </w:p>
    <w:p w14:paraId="12BE517A" w14:textId="77777777" w:rsidR="004827C1" w:rsidRDefault="004827C1" w:rsidP="00651F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14:paraId="12BE517B" w14:textId="77777777" w:rsidR="00651FAA" w:rsidRDefault="00651FAA" w:rsidP="00651F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14:paraId="10FCE402" w14:textId="77E936FD" w:rsidR="00AD0D65" w:rsidRPr="00AD0D65" w:rsidRDefault="00AD0D65" w:rsidP="00AD0D65">
      <w:pPr>
        <w:spacing w:line="259" w:lineRule="auto"/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 w:rsidRPr="00AD0D65">
        <w:rPr>
          <w:rFonts w:eastAsia="Calibri"/>
          <w:noProof/>
          <w:sz w:val="28"/>
          <w:szCs w:val="28"/>
          <w:lang w:eastAsia="en-US"/>
        </w:rPr>
        <w:t>По данным Росстата в 2021 году производство рапса в хозяйствах всех категорий в Российской Федерации составило 2,79 млн тонн (2020 г. – 2,57 млн тонн), в том числе по Сибирскому федеральному округу собрано 1,19 млн тонн (2020 г. – 0,90 млн тонн).</w:t>
      </w:r>
    </w:p>
    <w:p w14:paraId="50C3CDE8" w14:textId="77777777" w:rsidR="00AD0D65" w:rsidRPr="00AD0D65" w:rsidRDefault="00AD0D65" w:rsidP="00AD0D65">
      <w:pPr>
        <w:spacing w:line="259" w:lineRule="auto"/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 w:rsidRPr="00AD0D65">
        <w:rPr>
          <w:rFonts w:eastAsia="Calibri"/>
          <w:noProof/>
          <w:sz w:val="28"/>
          <w:szCs w:val="28"/>
          <w:lang w:eastAsia="en-US"/>
        </w:rPr>
        <w:t xml:space="preserve">Минсельхоз России к концу 2025 года планирует увеличение производства рапса до 3,6 млн тонн. </w:t>
      </w:r>
    </w:p>
    <w:p w14:paraId="02BF2B6E" w14:textId="48EF7036" w:rsidR="00AD0D65" w:rsidRPr="00AD0D65" w:rsidRDefault="00AD0D65" w:rsidP="00AD0D65">
      <w:pPr>
        <w:spacing w:line="259" w:lineRule="auto"/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 w:rsidRPr="00AD0D65">
        <w:rPr>
          <w:rFonts w:eastAsia="Calibri"/>
          <w:noProof/>
          <w:sz w:val="28"/>
          <w:szCs w:val="28"/>
          <w:lang w:eastAsia="en-US"/>
        </w:rPr>
        <w:t>В целях реализации поставленной задачи по производству семян рапса Минсельхозом России запланированы мероприятия, направленные на повышение уровня урожайности данных культур, в том числе за счет сохранения и повышения плодородия почв, известкования значительной части посевных площадей, наращивания применения минеральных и органических удобрений, применения приемов биологизации, использования высокопродуктивных и районированных сортов, а также семенного материала высоких репродукций, применения на значительных площадях прогрессивных технологий и использования высокоэффективной техники и оборудования.</w:t>
      </w:r>
    </w:p>
    <w:p w14:paraId="7AF1CEE2" w14:textId="629C0F4F" w:rsidR="00AD0D65" w:rsidRPr="00AD0D65" w:rsidRDefault="00B64600" w:rsidP="00AD0D65">
      <w:pPr>
        <w:spacing w:line="259" w:lineRule="auto"/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 w:rsidRPr="00B64600">
        <w:rPr>
          <w:rFonts w:eastAsia="Calibri"/>
          <w:noProof/>
          <w:sz w:val="28"/>
          <w:szCs w:val="28"/>
          <w:lang w:eastAsia="en-US"/>
        </w:rPr>
        <w:t>Мощности по переработке маслосемян рапса могут обеспечить производство в объемепо данным органов управления АПК субъектов Российской Ф</w:t>
      </w:r>
      <w:r>
        <w:rPr>
          <w:rFonts w:eastAsia="Calibri"/>
          <w:noProof/>
          <w:sz w:val="28"/>
          <w:szCs w:val="28"/>
          <w:lang w:eastAsia="en-US"/>
        </w:rPr>
        <w:t xml:space="preserve">едерации в 2021 году составили </w:t>
      </w:r>
      <w:r w:rsidR="00AD0D65" w:rsidRPr="00AD0D65">
        <w:rPr>
          <w:rFonts w:eastAsia="Calibri"/>
          <w:noProof/>
          <w:sz w:val="28"/>
          <w:szCs w:val="28"/>
          <w:lang w:eastAsia="en-US"/>
        </w:rPr>
        <w:t>2 964,5 тыс. тонн в год. В то же время объем производства растительных масел из семян рапса в 2021 г. составил 684,5 тыс. тонн. Учитывая планируемое увеличение объемов производства семян рапса и недостаточную загруженность мощностей по пеработке представляется целесообразным установить ограничение на вывоз семян рапса из Российской Федерации.</w:t>
      </w:r>
    </w:p>
    <w:p w14:paraId="299AAF96" w14:textId="496FE415" w:rsidR="00AD0D65" w:rsidRDefault="00AD0D65" w:rsidP="00AD0D65">
      <w:pPr>
        <w:spacing w:line="259" w:lineRule="auto"/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 w:rsidRPr="00AD0D65">
        <w:rPr>
          <w:rFonts w:eastAsia="Calibri"/>
          <w:noProof/>
          <w:sz w:val="28"/>
          <w:szCs w:val="28"/>
          <w:lang w:eastAsia="en-US"/>
        </w:rPr>
        <w:t>В то же время в Забайкальском крае объемы производства семян рапса в 2021 г. составили 14,9 тыс. тонн (на 19,8 меньше, чем в 2020 г.). Учитывая отсутствие мощностей по переработке семян рапса в Дальн</w:t>
      </w:r>
      <w:r w:rsidR="007C2DF3">
        <w:rPr>
          <w:rFonts w:eastAsia="Calibri"/>
          <w:noProof/>
          <w:sz w:val="28"/>
          <w:szCs w:val="28"/>
          <w:lang w:eastAsia="en-US"/>
        </w:rPr>
        <w:t>е</w:t>
      </w:r>
      <w:r w:rsidRPr="00AD0D65">
        <w:rPr>
          <w:rFonts w:eastAsia="Calibri"/>
          <w:noProof/>
          <w:sz w:val="28"/>
          <w:szCs w:val="28"/>
          <w:lang w:eastAsia="en-US"/>
        </w:rPr>
        <w:t xml:space="preserve">восточном федеральном округе, географические особенности </w:t>
      </w:r>
      <w:r w:rsidR="0016102E">
        <w:rPr>
          <w:rFonts w:eastAsia="Calibri"/>
          <w:noProof/>
          <w:sz w:val="28"/>
          <w:szCs w:val="28"/>
          <w:lang w:eastAsia="en-US"/>
        </w:rPr>
        <w:t xml:space="preserve">данного </w:t>
      </w:r>
      <w:bookmarkStart w:id="0" w:name="_GoBack"/>
      <w:bookmarkEnd w:id="0"/>
      <w:r w:rsidRPr="00AD0D65">
        <w:rPr>
          <w:rFonts w:eastAsia="Calibri"/>
          <w:noProof/>
          <w:sz w:val="28"/>
          <w:szCs w:val="28"/>
          <w:lang w:eastAsia="en-US"/>
        </w:rPr>
        <w:t>региона и существующие логистические сложности, предлагается установить</w:t>
      </w:r>
      <w:r w:rsidR="00437C2B">
        <w:rPr>
          <w:rFonts w:eastAsia="Calibri"/>
          <w:noProof/>
          <w:sz w:val="28"/>
          <w:szCs w:val="28"/>
          <w:lang w:eastAsia="en-US"/>
        </w:rPr>
        <w:t xml:space="preserve"> временный запрет на вывоз семян рапса </w:t>
      </w:r>
      <w:r w:rsidR="00D9408E">
        <w:rPr>
          <w:rFonts w:eastAsia="Calibri"/>
          <w:noProof/>
          <w:sz w:val="28"/>
          <w:szCs w:val="28"/>
          <w:lang w:eastAsia="en-US"/>
        </w:rPr>
        <w:t>из</w:t>
      </w:r>
      <w:r w:rsidR="00437C2B">
        <w:rPr>
          <w:rFonts w:eastAsia="Calibri"/>
          <w:noProof/>
          <w:sz w:val="28"/>
          <w:szCs w:val="28"/>
          <w:lang w:eastAsia="en-US"/>
        </w:rPr>
        <w:t xml:space="preserve"> Российской Федерации</w:t>
      </w:r>
      <w:r w:rsidRPr="00AD0D65">
        <w:rPr>
          <w:rFonts w:eastAsia="Calibri"/>
          <w:noProof/>
          <w:sz w:val="28"/>
          <w:szCs w:val="28"/>
          <w:lang w:eastAsia="en-US"/>
        </w:rPr>
        <w:t xml:space="preserve"> </w:t>
      </w:r>
      <w:r w:rsidR="00437C2B">
        <w:rPr>
          <w:rFonts w:eastAsia="Calibri"/>
          <w:noProof/>
          <w:sz w:val="28"/>
          <w:szCs w:val="28"/>
          <w:lang w:eastAsia="en-US"/>
        </w:rPr>
        <w:t>за исключением пункта пропуска через государствуенную границу Российской Федерации Забайкальск</w:t>
      </w:r>
      <w:r w:rsidRPr="00AD0D65">
        <w:rPr>
          <w:rFonts w:eastAsia="Calibri"/>
          <w:noProof/>
          <w:sz w:val="28"/>
          <w:szCs w:val="28"/>
          <w:lang w:eastAsia="en-US"/>
        </w:rPr>
        <w:t xml:space="preserve">. Данная мера позволит забайкальским </w:t>
      </w:r>
      <w:r w:rsidR="00B64600">
        <w:rPr>
          <w:rFonts w:eastAsia="Calibri"/>
          <w:noProof/>
          <w:sz w:val="28"/>
          <w:szCs w:val="28"/>
          <w:lang w:eastAsia="en-US"/>
        </w:rPr>
        <w:t>с</w:t>
      </w:r>
      <w:r w:rsidR="00B64600" w:rsidRPr="00B64600">
        <w:rPr>
          <w:rFonts w:eastAsia="Calibri"/>
          <w:noProof/>
          <w:sz w:val="28"/>
          <w:szCs w:val="28"/>
          <w:lang w:eastAsia="en-US"/>
        </w:rPr>
        <w:t>ельскохозяйственны</w:t>
      </w:r>
      <w:r w:rsidR="00B64600">
        <w:rPr>
          <w:rFonts w:eastAsia="Calibri"/>
          <w:noProof/>
          <w:sz w:val="28"/>
          <w:szCs w:val="28"/>
          <w:lang w:eastAsia="en-US"/>
        </w:rPr>
        <w:t>м</w:t>
      </w:r>
      <w:r w:rsidR="00B64600" w:rsidRPr="00B64600">
        <w:rPr>
          <w:rFonts w:eastAsia="Calibri"/>
          <w:noProof/>
          <w:sz w:val="28"/>
          <w:szCs w:val="28"/>
          <w:lang w:eastAsia="en-US"/>
        </w:rPr>
        <w:t xml:space="preserve"> товаропроизводител</w:t>
      </w:r>
      <w:r w:rsidR="00B64600">
        <w:rPr>
          <w:rFonts w:eastAsia="Calibri"/>
          <w:noProof/>
          <w:sz w:val="28"/>
          <w:szCs w:val="28"/>
          <w:lang w:eastAsia="en-US"/>
        </w:rPr>
        <w:t>ям</w:t>
      </w:r>
      <w:r w:rsidRPr="00AD0D65">
        <w:rPr>
          <w:rFonts w:eastAsia="Calibri"/>
          <w:noProof/>
          <w:sz w:val="28"/>
          <w:szCs w:val="28"/>
          <w:lang w:eastAsia="en-US"/>
        </w:rPr>
        <w:t xml:space="preserve"> сохранить доходность </w:t>
      </w:r>
      <w:r w:rsidRPr="00AD0D65">
        <w:rPr>
          <w:rFonts w:eastAsia="Calibri"/>
          <w:noProof/>
          <w:sz w:val="28"/>
          <w:szCs w:val="28"/>
          <w:lang w:eastAsia="en-US"/>
        </w:rPr>
        <w:lastRenderedPageBreak/>
        <w:t xml:space="preserve">производства, найти рынки сбыта для рапсового сырья и избежать затоваривания рынка семян рапса в </w:t>
      </w:r>
      <w:r w:rsidR="0016102E">
        <w:rPr>
          <w:rFonts w:eastAsia="Calibri"/>
          <w:noProof/>
          <w:sz w:val="28"/>
          <w:szCs w:val="28"/>
          <w:lang w:eastAsia="en-US"/>
        </w:rPr>
        <w:t>Забайкальском крае</w:t>
      </w:r>
      <w:r w:rsidRPr="00AD0D65">
        <w:rPr>
          <w:rFonts w:eastAsia="Calibri"/>
          <w:noProof/>
          <w:sz w:val="28"/>
          <w:szCs w:val="28"/>
          <w:lang w:eastAsia="en-US"/>
        </w:rPr>
        <w:t xml:space="preserve"> и сокращения производства указанной продукции.</w:t>
      </w:r>
    </w:p>
    <w:p w14:paraId="20D4FB7A" w14:textId="1359BAAB" w:rsidR="00A90455" w:rsidRPr="00582817" w:rsidRDefault="00A90455" w:rsidP="00A90455">
      <w:pPr>
        <w:ind w:firstLine="708"/>
        <w:jc w:val="both"/>
        <w:rPr>
          <w:noProof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Также </w:t>
      </w:r>
      <w:r>
        <w:rPr>
          <w:noProof/>
          <w:sz w:val="28"/>
          <w:szCs w:val="28"/>
        </w:rPr>
        <w:t>п</w:t>
      </w:r>
      <w:r w:rsidRPr="00582817">
        <w:rPr>
          <w:noProof/>
          <w:sz w:val="28"/>
          <w:szCs w:val="28"/>
        </w:rPr>
        <w:t>о данным Росстата в 2021 г. производство соевых бобов в хозяйствах всех категорий в Российской Федерации составило 4,76 млн тонн (2020 г. – 4,31 млн тонн), в том числе по Дальневосточному федеральному округу собрано 1,67 млн тонн (2020 г. – 1,45 млн тонн), из которых более 68% (1 138,6 тыс. тонн) приходится на Амурскую область.</w:t>
      </w:r>
    </w:p>
    <w:p w14:paraId="25C0325E" w14:textId="5988C5C4" w:rsidR="00A90455" w:rsidRPr="00582817" w:rsidRDefault="00A90455" w:rsidP="00A90455">
      <w:pPr>
        <w:ind w:firstLine="708"/>
        <w:jc w:val="both"/>
        <w:rPr>
          <w:noProof/>
          <w:sz w:val="28"/>
          <w:szCs w:val="28"/>
        </w:rPr>
      </w:pPr>
      <w:r w:rsidRPr="00582817">
        <w:rPr>
          <w:noProof/>
          <w:sz w:val="28"/>
          <w:szCs w:val="28"/>
        </w:rPr>
        <w:t xml:space="preserve">Минсельхоз России к концу 2025 г. планирует увеличение производства соевых бобов до 7,5 млн тонн, в том числе в Дальневосточном федеральном округе – до 3,3 млн тонн. </w:t>
      </w:r>
    </w:p>
    <w:p w14:paraId="5958F8B8" w14:textId="77777777" w:rsidR="00A90455" w:rsidRPr="00582817" w:rsidRDefault="00A90455" w:rsidP="00A9045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582817">
        <w:rPr>
          <w:noProof/>
          <w:sz w:val="28"/>
          <w:szCs w:val="28"/>
        </w:rPr>
        <w:t>тимулирование пере</w:t>
      </w:r>
      <w:r>
        <w:rPr>
          <w:noProof/>
          <w:sz w:val="28"/>
          <w:szCs w:val="28"/>
        </w:rPr>
        <w:t>работки соевых бобов необходимо</w:t>
      </w:r>
      <w:r w:rsidRPr="00582817">
        <w:rPr>
          <w:noProof/>
          <w:sz w:val="28"/>
          <w:szCs w:val="28"/>
        </w:rPr>
        <w:t xml:space="preserve"> в целях обеспечения отрасли животноводства высокобелковыми кормами. </w:t>
      </w:r>
    </w:p>
    <w:p w14:paraId="454A8A01" w14:textId="6203C757" w:rsidR="00A90455" w:rsidRDefault="00A90455" w:rsidP="00A90455">
      <w:pPr>
        <w:ind w:firstLine="708"/>
        <w:jc w:val="both"/>
        <w:rPr>
          <w:noProof/>
          <w:sz w:val="28"/>
          <w:szCs w:val="28"/>
        </w:rPr>
      </w:pPr>
      <w:r w:rsidRPr="00582817">
        <w:rPr>
          <w:noProof/>
          <w:sz w:val="28"/>
          <w:szCs w:val="28"/>
        </w:rPr>
        <w:t>В настоящее время потребность внутреннего рынка в соевом шроте не может быть удовлетворена в полном объеме отечественным</w:t>
      </w:r>
      <w:r>
        <w:rPr>
          <w:noProof/>
          <w:sz w:val="28"/>
          <w:szCs w:val="28"/>
        </w:rPr>
        <w:t>и производителями соевых бобов.</w:t>
      </w:r>
    </w:p>
    <w:p w14:paraId="12BE5180" w14:textId="472F2D49" w:rsidR="00FD31B1" w:rsidRPr="00AD0D65" w:rsidRDefault="00AD0D65" w:rsidP="0025407B">
      <w:pPr>
        <w:ind w:right="-2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 связи с вышеуказанным</w:t>
      </w:r>
      <w:r w:rsidR="00F829CC" w:rsidRPr="00651FAA">
        <w:rPr>
          <w:sz w:val="28"/>
          <w:szCs w:val="28"/>
        </w:rPr>
        <w:t xml:space="preserve"> </w:t>
      </w:r>
      <w:r w:rsidR="0031154F">
        <w:rPr>
          <w:sz w:val="28"/>
          <w:szCs w:val="28"/>
        </w:rPr>
        <w:t xml:space="preserve">Минсельхозом России разработан </w:t>
      </w:r>
      <w:r w:rsidR="0031154F">
        <w:rPr>
          <w:rFonts w:eastAsiaTheme="minorHAnsi"/>
          <w:sz w:val="28"/>
          <w:szCs w:val="28"/>
        </w:rPr>
        <w:t>проект</w:t>
      </w:r>
      <w:r w:rsidR="008B232A" w:rsidRPr="008B232A">
        <w:rPr>
          <w:rFonts w:eastAsiaTheme="minorHAnsi"/>
          <w:sz w:val="28"/>
          <w:szCs w:val="28"/>
        </w:rPr>
        <w:t xml:space="preserve"> постановления Правительства Российской Федерации «</w:t>
      </w:r>
      <w:r w:rsidR="0025407B" w:rsidRPr="0025407B">
        <w:rPr>
          <w:rFonts w:eastAsiaTheme="minorHAnsi"/>
          <w:sz w:val="28"/>
          <w:szCs w:val="28"/>
        </w:rPr>
        <w:t>О введении временно</w:t>
      </w:r>
      <w:r w:rsidR="0025407B">
        <w:rPr>
          <w:rFonts w:eastAsiaTheme="minorHAnsi"/>
          <w:sz w:val="28"/>
          <w:szCs w:val="28"/>
        </w:rPr>
        <w:t xml:space="preserve">го запрета на вывоз семян рапса </w:t>
      </w:r>
      <w:r w:rsidR="0025407B" w:rsidRPr="0025407B">
        <w:rPr>
          <w:rFonts w:eastAsiaTheme="minorHAnsi"/>
          <w:sz w:val="28"/>
          <w:szCs w:val="28"/>
        </w:rPr>
        <w:t>из Российской Федерации и внесении изменения в ставки вывозных таможенных пошлин на товары, вывозимые из Российской Федерации за пределы таможенной территории Евразийского экономического союза, утвержденные постановлением Правительства Российской Федерации от 27 ноября 2021 г. № 2068</w:t>
      </w:r>
      <w:r w:rsidR="008B232A" w:rsidRPr="008B232A">
        <w:rPr>
          <w:rFonts w:eastAsiaTheme="minorHAnsi"/>
          <w:sz w:val="28"/>
          <w:szCs w:val="28"/>
        </w:rPr>
        <w:t>»</w:t>
      </w:r>
      <w:r w:rsidR="0023189E">
        <w:rPr>
          <w:rFonts w:eastAsiaTheme="minorHAnsi"/>
          <w:sz w:val="28"/>
          <w:szCs w:val="28"/>
        </w:rPr>
        <w:t xml:space="preserve"> </w:t>
      </w:r>
      <w:r w:rsidR="0025407B">
        <w:rPr>
          <w:rFonts w:eastAsiaTheme="minorHAnsi"/>
          <w:sz w:val="28"/>
          <w:szCs w:val="28"/>
        </w:rPr>
        <w:br/>
      </w:r>
      <w:r w:rsidR="0023189E">
        <w:rPr>
          <w:sz w:val="28"/>
          <w:szCs w:val="28"/>
        </w:rPr>
        <w:t>(далее – проект постановления)</w:t>
      </w:r>
      <w:r w:rsidR="0031154F">
        <w:rPr>
          <w:sz w:val="28"/>
          <w:szCs w:val="28"/>
        </w:rPr>
        <w:t>,</w:t>
      </w:r>
      <w:r w:rsidR="008B232A" w:rsidRPr="008B232A">
        <w:rPr>
          <w:rFonts w:eastAsiaTheme="minorHAnsi"/>
          <w:sz w:val="28"/>
          <w:szCs w:val="28"/>
        </w:rPr>
        <w:t xml:space="preserve"> предлага</w:t>
      </w:r>
      <w:r w:rsidR="0031154F">
        <w:rPr>
          <w:rFonts w:eastAsiaTheme="minorHAnsi"/>
          <w:sz w:val="28"/>
          <w:szCs w:val="28"/>
        </w:rPr>
        <w:t>ющий</w:t>
      </w:r>
      <w:r w:rsidR="008B232A" w:rsidRPr="008B232A">
        <w:rPr>
          <w:rFonts w:eastAsiaTheme="minorHAnsi"/>
          <w:sz w:val="28"/>
          <w:szCs w:val="28"/>
        </w:rPr>
        <w:t xml:space="preserve"> </w:t>
      </w:r>
      <w:r w:rsidR="00B83A9B">
        <w:rPr>
          <w:rFonts w:cs="Calibri"/>
          <w:sz w:val="28"/>
          <w:szCs w:val="28"/>
        </w:rPr>
        <w:t>у</w:t>
      </w:r>
      <w:r w:rsidR="00B83A9B" w:rsidRPr="00B83A9B">
        <w:rPr>
          <w:rFonts w:cs="Calibri"/>
          <w:sz w:val="28"/>
          <w:szCs w:val="28"/>
        </w:rPr>
        <w:t>станов</w:t>
      </w:r>
      <w:r w:rsidR="0031154F">
        <w:rPr>
          <w:rFonts w:cs="Calibri"/>
          <w:sz w:val="28"/>
          <w:szCs w:val="28"/>
        </w:rPr>
        <w:t>ление</w:t>
      </w:r>
      <w:r w:rsidR="00B83A9B" w:rsidRPr="00B83A9B">
        <w:rPr>
          <w:rFonts w:cs="Calibri"/>
          <w:sz w:val="28"/>
          <w:szCs w:val="28"/>
        </w:rPr>
        <w:t xml:space="preserve"> </w:t>
      </w:r>
      <w:r w:rsidRPr="002D19C6">
        <w:rPr>
          <w:rFonts w:cs="Calibri"/>
          <w:sz w:val="28"/>
          <w:szCs w:val="28"/>
        </w:rPr>
        <w:t xml:space="preserve">с 1 </w:t>
      </w:r>
      <w:r>
        <w:rPr>
          <w:rFonts w:cs="Calibri"/>
          <w:sz w:val="28"/>
          <w:szCs w:val="28"/>
        </w:rPr>
        <w:t>сентября</w:t>
      </w:r>
      <w:r w:rsidRPr="002D19C6">
        <w:rPr>
          <w:rFonts w:cs="Calibri"/>
          <w:sz w:val="28"/>
          <w:szCs w:val="28"/>
        </w:rPr>
        <w:t xml:space="preserve"> 2022 г. </w:t>
      </w:r>
      <w:r w:rsidR="00437C2B">
        <w:rPr>
          <w:rFonts w:cs="Calibri"/>
          <w:sz w:val="28"/>
          <w:szCs w:val="28"/>
        </w:rPr>
        <w:t xml:space="preserve">по </w:t>
      </w:r>
      <w:r w:rsidR="000C6522">
        <w:rPr>
          <w:rFonts w:cs="Calibri"/>
          <w:sz w:val="28"/>
          <w:szCs w:val="28"/>
        </w:rPr>
        <w:t>28 февраля</w:t>
      </w:r>
      <w:r w:rsidR="00437C2B">
        <w:rPr>
          <w:rFonts w:cs="Calibri"/>
          <w:sz w:val="28"/>
          <w:szCs w:val="28"/>
        </w:rPr>
        <w:t xml:space="preserve"> 2023 г.</w:t>
      </w:r>
      <w:r w:rsidR="0025407B">
        <w:rPr>
          <w:rFonts w:cs="Calibri"/>
          <w:sz w:val="28"/>
          <w:szCs w:val="28"/>
        </w:rPr>
        <w:t xml:space="preserve"> включительно</w:t>
      </w:r>
      <w:r w:rsidR="00437C2B">
        <w:rPr>
          <w:rFonts w:cs="Calibri"/>
          <w:sz w:val="28"/>
          <w:szCs w:val="28"/>
        </w:rPr>
        <w:t xml:space="preserve"> временного запрета на вывоз </w:t>
      </w:r>
      <w:r w:rsidR="0025407B">
        <w:rPr>
          <w:rFonts w:cs="Calibri"/>
          <w:sz w:val="28"/>
          <w:szCs w:val="28"/>
        </w:rPr>
        <w:br/>
      </w:r>
      <w:r w:rsidR="00437C2B">
        <w:rPr>
          <w:rFonts w:cs="Calibri"/>
          <w:sz w:val="28"/>
          <w:szCs w:val="28"/>
        </w:rPr>
        <w:t>из</w:t>
      </w:r>
      <w:r w:rsidRPr="002D19C6">
        <w:rPr>
          <w:rFonts w:cs="Calibri"/>
          <w:sz w:val="28"/>
          <w:szCs w:val="28"/>
        </w:rPr>
        <w:t xml:space="preserve"> Российской Федерации </w:t>
      </w:r>
      <w:r>
        <w:rPr>
          <w:rFonts w:cs="Calibri"/>
          <w:sz w:val="28"/>
          <w:szCs w:val="28"/>
        </w:rPr>
        <w:t>семян рапса</w:t>
      </w:r>
      <w:r w:rsidRPr="002D19C6">
        <w:rPr>
          <w:rFonts w:cs="Calibri"/>
          <w:sz w:val="28"/>
          <w:szCs w:val="28"/>
        </w:rPr>
        <w:t xml:space="preserve"> (</w:t>
      </w:r>
      <w:r w:rsidR="00E048F0">
        <w:rPr>
          <w:rFonts w:cs="Calibri"/>
          <w:sz w:val="28"/>
          <w:szCs w:val="28"/>
        </w:rPr>
        <w:t>код</w:t>
      </w:r>
      <w:r w:rsidRPr="002D19C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1205</w:t>
      </w:r>
      <w:r w:rsidRPr="002D19C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</w:t>
      </w:r>
      <w:r w:rsidRPr="002D19C6">
        <w:rPr>
          <w:rFonts w:cs="Calibri"/>
          <w:sz w:val="28"/>
          <w:szCs w:val="28"/>
        </w:rPr>
        <w:t xml:space="preserve">0 </w:t>
      </w:r>
      <w:r>
        <w:rPr>
          <w:rFonts w:cs="Calibri"/>
          <w:sz w:val="28"/>
          <w:szCs w:val="28"/>
        </w:rPr>
        <w:t>9</w:t>
      </w:r>
      <w:r w:rsidRPr="002D19C6">
        <w:rPr>
          <w:rFonts w:cs="Calibri"/>
          <w:sz w:val="28"/>
          <w:szCs w:val="28"/>
        </w:rPr>
        <w:t xml:space="preserve">00 </w:t>
      </w:r>
      <w:r>
        <w:rPr>
          <w:rFonts w:cs="Calibri"/>
          <w:sz w:val="28"/>
          <w:szCs w:val="28"/>
        </w:rPr>
        <w:t>0</w:t>
      </w:r>
      <w:r w:rsidRPr="002D19C6">
        <w:rPr>
          <w:rFonts w:cs="Calibri"/>
          <w:sz w:val="28"/>
          <w:szCs w:val="28"/>
        </w:rPr>
        <w:t xml:space="preserve"> ТН ВЭД ЕАЭС), </w:t>
      </w:r>
      <w:r w:rsidR="00437C2B">
        <w:rPr>
          <w:rFonts w:cs="Calibri"/>
          <w:sz w:val="28"/>
          <w:szCs w:val="28"/>
        </w:rPr>
        <w:t>который не распространяется на вывоз из пункта пропуска через государственную границу Р</w:t>
      </w:r>
      <w:r w:rsidR="00A9469C">
        <w:rPr>
          <w:rFonts w:cs="Calibri"/>
          <w:sz w:val="28"/>
          <w:szCs w:val="28"/>
        </w:rPr>
        <w:t>оссийской Федерации Забайкальск и продление срока действия ставки вывозной таможенной пошлины в отношении соевых бобов до 31 августа 2024 г.</w:t>
      </w:r>
      <w:r w:rsidR="0025407B">
        <w:rPr>
          <w:rFonts w:cs="Calibri"/>
          <w:sz w:val="28"/>
          <w:szCs w:val="28"/>
        </w:rPr>
        <w:t xml:space="preserve"> включительно.</w:t>
      </w:r>
    </w:p>
    <w:p w14:paraId="7843D04C" w14:textId="3FC8BF90" w:rsidR="00820769" w:rsidRPr="00820769" w:rsidRDefault="00820769" w:rsidP="00820769">
      <w:pPr>
        <w:ind w:right="-2" w:firstLine="709"/>
        <w:jc w:val="both"/>
        <w:rPr>
          <w:sz w:val="28"/>
          <w:szCs w:val="28"/>
        </w:rPr>
      </w:pPr>
      <w:r w:rsidRPr="0082076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820769">
        <w:rPr>
          <w:sz w:val="28"/>
          <w:szCs w:val="28"/>
        </w:rPr>
        <w:t xml:space="preserve"> не содержит правил иных, чем предусмотренные законодательством Российской Федерации.</w:t>
      </w:r>
    </w:p>
    <w:p w14:paraId="110E9CA5" w14:textId="7C463032" w:rsidR="00820769" w:rsidRPr="00820769" w:rsidRDefault="00820769" w:rsidP="00820769">
      <w:pPr>
        <w:ind w:right="-2" w:firstLine="709"/>
        <w:jc w:val="both"/>
        <w:rPr>
          <w:sz w:val="28"/>
          <w:szCs w:val="28"/>
        </w:rPr>
      </w:pPr>
      <w:r w:rsidRPr="0082076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820769">
        <w:rPr>
          <w:sz w:val="28"/>
          <w:szCs w:val="28"/>
        </w:rPr>
        <w:t xml:space="preserve"> не противоречит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14:paraId="789C0FAC" w14:textId="35B98AE5" w:rsidR="00820769" w:rsidRPr="00820769" w:rsidRDefault="00820769" w:rsidP="00820769">
      <w:pPr>
        <w:ind w:right="-2" w:firstLine="709"/>
        <w:jc w:val="both"/>
        <w:rPr>
          <w:sz w:val="28"/>
          <w:szCs w:val="28"/>
        </w:rPr>
      </w:pPr>
      <w:r w:rsidRPr="00820769">
        <w:rPr>
          <w:sz w:val="28"/>
          <w:szCs w:val="28"/>
        </w:rPr>
        <w:t xml:space="preserve">Принятие проекта </w:t>
      </w:r>
      <w:r w:rsidR="004C7331">
        <w:rPr>
          <w:sz w:val="28"/>
          <w:szCs w:val="28"/>
        </w:rPr>
        <w:t>постановления</w:t>
      </w:r>
      <w:r w:rsidRPr="00820769">
        <w:rPr>
          <w:sz w:val="28"/>
          <w:szCs w:val="28"/>
        </w:rPr>
        <w:t xml:space="preserve"> не окажет влияния на социально-экономические, финансовые и иные последствия реализации предлагаемых решений, в том числе, для субъектов предпринимательской и иной экономической деятельности.</w:t>
      </w:r>
    </w:p>
    <w:p w14:paraId="1612405C" w14:textId="171C91C6" w:rsidR="00820769" w:rsidRPr="00820769" w:rsidRDefault="00820769" w:rsidP="00820769">
      <w:pPr>
        <w:ind w:right="-2" w:firstLine="709"/>
        <w:jc w:val="both"/>
        <w:rPr>
          <w:sz w:val="28"/>
          <w:szCs w:val="28"/>
        </w:rPr>
      </w:pPr>
      <w:r w:rsidRPr="00820769">
        <w:rPr>
          <w:sz w:val="28"/>
          <w:szCs w:val="28"/>
        </w:rPr>
        <w:t xml:space="preserve">Принятие проекта </w:t>
      </w:r>
      <w:r w:rsidR="004C7331">
        <w:rPr>
          <w:sz w:val="28"/>
          <w:szCs w:val="28"/>
        </w:rPr>
        <w:t>постановления</w:t>
      </w:r>
      <w:r w:rsidRPr="00820769">
        <w:rPr>
          <w:sz w:val="28"/>
          <w:szCs w:val="28"/>
        </w:rPr>
        <w:t xml:space="preserve"> не окажет влияние на достижение целей государственных программ Российской Федерации.</w:t>
      </w:r>
    </w:p>
    <w:p w14:paraId="553BBB19" w14:textId="537D7A47" w:rsidR="00820769" w:rsidRPr="00820769" w:rsidRDefault="00820769" w:rsidP="00820769">
      <w:pPr>
        <w:ind w:right="-2" w:firstLine="709"/>
        <w:jc w:val="both"/>
        <w:rPr>
          <w:sz w:val="28"/>
          <w:szCs w:val="28"/>
        </w:rPr>
      </w:pPr>
      <w:r w:rsidRPr="00820769">
        <w:rPr>
          <w:sz w:val="28"/>
          <w:szCs w:val="28"/>
        </w:rPr>
        <w:t xml:space="preserve">Реализация проекта </w:t>
      </w:r>
      <w:r w:rsidR="004C7331" w:rsidRPr="004C7331">
        <w:rPr>
          <w:sz w:val="28"/>
          <w:szCs w:val="28"/>
        </w:rPr>
        <w:t>постановления</w:t>
      </w:r>
      <w:r w:rsidRPr="00820769">
        <w:rPr>
          <w:sz w:val="28"/>
          <w:szCs w:val="28"/>
        </w:rPr>
        <w:t xml:space="preserve"> не повлечет за собой дополнительных финансовых затрат из федерального бюджета.</w:t>
      </w:r>
    </w:p>
    <w:p w14:paraId="12BE5184" w14:textId="21DD7070" w:rsidR="00F829CC" w:rsidRPr="000C32EB" w:rsidRDefault="00820769" w:rsidP="00820769">
      <w:pPr>
        <w:ind w:right="-2" w:firstLine="709"/>
        <w:jc w:val="both"/>
        <w:rPr>
          <w:sz w:val="28"/>
          <w:szCs w:val="28"/>
        </w:rPr>
      </w:pPr>
      <w:r w:rsidRPr="00820769">
        <w:rPr>
          <w:sz w:val="28"/>
          <w:szCs w:val="28"/>
        </w:rPr>
        <w:t xml:space="preserve">Проект </w:t>
      </w:r>
      <w:r w:rsidR="004C7331" w:rsidRPr="004C7331">
        <w:rPr>
          <w:sz w:val="28"/>
          <w:szCs w:val="28"/>
        </w:rPr>
        <w:t>постановления</w:t>
      </w:r>
      <w:r w:rsidRPr="00820769">
        <w:rPr>
          <w:sz w:val="28"/>
          <w:szCs w:val="28"/>
        </w:rPr>
        <w:t xml:space="preserve"> не содержит требования, которые связаны с осуществлением предпринимательской и иной экономической </w:t>
      </w:r>
      <w:r w:rsidRPr="00820769">
        <w:rPr>
          <w:sz w:val="28"/>
          <w:szCs w:val="28"/>
        </w:rPr>
        <w:lastRenderedPageBreak/>
        <w:t xml:space="preserve">деятельности,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 Проект </w:t>
      </w:r>
      <w:r w:rsidR="004C7331" w:rsidRPr="004C7331">
        <w:rPr>
          <w:sz w:val="28"/>
          <w:szCs w:val="28"/>
        </w:rPr>
        <w:t>постановления</w:t>
      </w:r>
      <w:r w:rsidRPr="00820769">
        <w:rPr>
          <w:sz w:val="28"/>
          <w:szCs w:val="28"/>
        </w:rPr>
        <w:t xml:space="preserve"> не касается соответствующего вида государственного контроля (надзора), вида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sectPr w:rsidR="00F829CC" w:rsidRPr="000C32EB" w:rsidSect="00AD0D65">
      <w:headerReference w:type="default" r:id="rId6"/>
      <w:pgSz w:w="11906" w:h="16838"/>
      <w:pgMar w:top="1134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893A" w14:textId="77777777" w:rsidR="004A424A" w:rsidRDefault="004A424A" w:rsidP="00651FAA">
      <w:r>
        <w:separator/>
      </w:r>
    </w:p>
  </w:endnote>
  <w:endnote w:type="continuationSeparator" w:id="0">
    <w:p w14:paraId="7C5FB6ED" w14:textId="77777777" w:rsidR="004A424A" w:rsidRDefault="004A424A" w:rsidP="0065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E35A" w14:textId="77777777" w:rsidR="004A424A" w:rsidRDefault="004A424A" w:rsidP="00651FAA">
      <w:r>
        <w:separator/>
      </w:r>
    </w:p>
  </w:footnote>
  <w:footnote w:type="continuationSeparator" w:id="0">
    <w:p w14:paraId="25DFD280" w14:textId="77777777" w:rsidR="004A424A" w:rsidRDefault="004A424A" w:rsidP="0065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815620"/>
      <w:docPartObj>
        <w:docPartGallery w:val="Page Numbers (Top of Page)"/>
        <w:docPartUnique/>
      </w:docPartObj>
    </w:sdtPr>
    <w:sdtEndPr/>
    <w:sdtContent>
      <w:p w14:paraId="12BE5189" w14:textId="77777777" w:rsidR="00651FAA" w:rsidRDefault="00651FAA">
        <w:pPr>
          <w:pStyle w:val="a3"/>
          <w:jc w:val="center"/>
        </w:pPr>
        <w:r w:rsidRPr="00384C6D">
          <w:rPr>
            <w:sz w:val="24"/>
            <w:szCs w:val="24"/>
          </w:rPr>
          <w:fldChar w:fldCharType="begin"/>
        </w:r>
        <w:r w:rsidRPr="00384C6D">
          <w:rPr>
            <w:sz w:val="24"/>
            <w:szCs w:val="24"/>
          </w:rPr>
          <w:instrText>PAGE   \* MERGEFORMAT</w:instrText>
        </w:r>
        <w:r w:rsidRPr="00384C6D">
          <w:rPr>
            <w:sz w:val="24"/>
            <w:szCs w:val="24"/>
          </w:rPr>
          <w:fldChar w:fldCharType="separate"/>
        </w:r>
        <w:r w:rsidR="0016102E">
          <w:rPr>
            <w:noProof/>
            <w:sz w:val="24"/>
            <w:szCs w:val="24"/>
          </w:rPr>
          <w:t>3</w:t>
        </w:r>
        <w:r w:rsidRPr="00384C6D">
          <w:rPr>
            <w:sz w:val="24"/>
            <w:szCs w:val="24"/>
          </w:rPr>
          <w:fldChar w:fldCharType="end"/>
        </w:r>
      </w:p>
    </w:sdtContent>
  </w:sdt>
  <w:p w14:paraId="12BE518A" w14:textId="77777777" w:rsidR="00651FAA" w:rsidRDefault="00651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22"/>
    <w:rsid w:val="00007822"/>
    <w:rsid w:val="00021B1D"/>
    <w:rsid w:val="00076DA3"/>
    <w:rsid w:val="000C6522"/>
    <w:rsid w:val="000D7BD3"/>
    <w:rsid w:val="00153055"/>
    <w:rsid w:val="0016102E"/>
    <w:rsid w:val="001E4DDB"/>
    <w:rsid w:val="0023189E"/>
    <w:rsid w:val="0025407B"/>
    <w:rsid w:val="002E2779"/>
    <w:rsid w:val="0031154F"/>
    <w:rsid w:val="003616D1"/>
    <w:rsid w:val="00367CDE"/>
    <w:rsid w:val="00384C6D"/>
    <w:rsid w:val="003F7757"/>
    <w:rsid w:val="00407F6E"/>
    <w:rsid w:val="00436896"/>
    <w:rsid w:val="00437C2B"/>
    <w:rsid w:val="004446A7"/>
    <w:rsid w:val="00461507"/>
    <w:rsid w:val="004827C1"/>
    <w:rsid w:val="004A424A"/>
    <w:rsid w:val="004C7331"/>
    <w:rsid w:val="004D21FA"/>
    <w:rsid w:val="004D66EA"/>
    <w:rsid w:val="004E77A7"/>
    <w:rsid w:val="005211D6"/>
    <w:rsid w:val="005622F8"/>
    <w:rsid w:val="00597540"/>
    <w:rsid w:val="00642095"/>
    <w:rsid w:val="00651FAA"/>
    <w:rsid w:val="0072514B"/>
    <w:rsid w:val="00767B3E"/>
    <w:rsid w:val="007B55D2"/>
    <w:rsid w:val="007C0634"/>
    <w:rsid w:val="007C2DF3"/>
    <w:rsid w:val="00820769"/>
    <w:rsid w:val="008410E6"/>
    <w:rsid w:val="008A0570"/>
    <w:rsid w:val="008B232A"/>
    <w:rsid w:val="009047BE"/>
    <w:rsid w:val="0091260D"/>
    <w:rsid w:val="009350B4"/>
    <w:rsid w:val="00973CD7"/>
    <w:rsid w:val="00A35C60"/>
    <w:rsid w:val="00A41DEE"/>
    <w:rsid w:val="00A74200"/>
    <w:rsid w:val="00A90455"/>
    <w:rsid w:val="00A91ECE"/>
    <w:rsid w:val="00A9469C"/>
    <w:rsid w:val="00AA6F9B"/>
    <w:rsid w:val="00AD0D65"/>
    <w:rsid w:val="00B034C5"/>
    <w:rsid w:val="00B64600"/>
    <w:rsid w:val="00B75F7E"/>
    <w:rsid w:val="00B83A9B"/>
    <w:rsid w:val="00BA1E0F"/>
    <w:rsid w:val="00BE60EA"/>
    <w:rsid w:val="00C827DC"/>
    <w:rsid w:val="00CA1CF2"/>
    <w:rsid w:val="00CF7B4E"/>
    <w:rsid w:val="00D24A4E"/>
    <w:rsid w:val="00D76A4B"/>
    <w:rsid w:val="00D9408E"/>
    <w:rsid w:val="00DE0017"/>
    <w:rsid w:val="00DE1BAA"/>
    <w:rsid w:val="00DF3B6A"/>
    <w:rsid w:val="00DF649E"/>
    <w:rsid w:val="00DF74A7"/>
    <w:rsid w:val="00E048F0"/>
    <w:rsid w:val="00E0702A"/>
    <w:rsid w:val="00E10398"/>
    <w:rsid w:val="00F04B3B"/>
    <w:rsid w:val="00F5686C"/>
    <w:rsid w:val="00F568A7"/>
    <w:rsid w:val="00F829CC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5178"/>
  <w15:chartTrackingRefBased/>
  <w15:docId w15:val="{D9E09F52-EB41-4C28-BF43-9E4067C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FA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1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FAA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B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B6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940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408E"/>
  </w:style>
  <w:style w:type="character" w:customStyle="1" w:styleId="ab">
    <w:name w:val="Текст примечания Знак"/>
    <w:basedOn w:val="a0"/>
    <w:link w:val="aa"/>
    <w:uiPriority w:val="99"/>
    <w:semiHidden/>
    <w:rsid w:val="00D9408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40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408E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Анастасия Владимировна</dc:creator>
  <cp:keywords/>
  <dc:description/>
  <cp:lastModifiedBy>Смирнов Сергей Михайлович</cp:lastModifiedBy>
  <cp:revision>39</cp:revision>
  <cp:lastPrinted>2022-08-23T08:36:00Z</cp:lastPrinted>
  <dcterms:created xsi:type="dcterms:W3CDTF">2022-03-09T10:14:00Z</dcterms:created>
  <dcterms:modified xsi:type="dcterms:W3CDTF">2022-08-23T14:55:00Z</dcterms:modified>
</cp:coreProperties>
</file>